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2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Ind w:type="dxa" w:w="-105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4817"/>
        <w:gridCol w:w="4816"/>
      </w:tblGrid>
      <w:tr>
        <w:trPr>
          <w:cantSplit w:val="false"/>
        </w:trPr>
        <w:tc>
          <w:tcPr>
            <w:tcW w:type="dxa" w:w="4817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jc w:val="center"/>
            </w:pPr>
            <w:r>
              <w:rPr/>
              <w:drawing>
                <wp:inline distB="0" distL="0" distR="0" distT="0">
                  <wp:extent cx="923925" cy="90487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3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sz w:val="20"/>
                <w:szCs w:val="20"/>
              </w:rPr>
              <w:t xml:space="preserve">OLÉGIO ESTADUAL DO PARANÁ </w:t>
            </w:r>
          </w:p>
          <w:p>
            <w:pPr>
              <w:pStyle w:val="style30"/>
              <w:jc w:val="center"/>
            </w:pPr>
            <w:r>
              <w:rPr>
                <w:b/>
                <w:sz w:val="20"/>
                <w:szCs w:val="20"/>
              </w:rPr>
              <w:t>ENSINO FUNDAMENTAL, MÉDIO E PROFISSIONAL</w:t>
            </w:r>
          </w:p>
        </w:tc>
        <w:tc>
          <w:tcPr>
            <w:tcW w:type="dxa" w:w="48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jc w:val="center"/>
            </w:pPr>
            <w:r>
              <w:rPr>
                <w:b/>
                <w:bCs/>
              </w:rPr>
              <w:t>PRÁTICA LABORATÓRIO DE MATEMÁTICA</w:t>
            </w:r>
          </w:p>
          <w:p>
            <w:pPr>
              <w:pStyle w:val="style31"/>
              <w:jc w:val="both"/>
            </w:pPr>
            <w:r>
              <w:rPr/>
            </w:r>
          </w:p>
          <w:p>
            <w:pPr>
              <w:pStyle w:val="style31"/>
              <w:jc w:val="center"/>
            </w:pPr>
            <w:r>
              <w:rPr>
                <w:b/>
                <w:bCs/>
              </w:rPr>
              <w:t>FUNÇÃO QUADRÁTICA</w:t>
            </w:r>
          </w:p>
          <w:p>
            <w:pPr>
              <w:pStyle w:val="style31"/>
              <w:jc w:val="center"/>
            </w:pPr>
            <w:r>
              <w:rPr/>
            </w:r>
          </w:p>
          <w:p>
            <w:pPr>
              <w:pStyle w:val="style31"/>
              <w:jc w:val="both"/>
            </w:pPr>
            <w:r>
              <w:rPr>
                <w:b/>
                <w:bCs/>
              </w:rPr>
              <w:t>1º ANO ENSINO MÉDIO</w:t>
            </w:r>
          </w:p>
          <w:p>
            <w:pPr>
              <w:pStyle w:val="style31"/>
              <w:jc w:val="both"/>
            </w:pPr>
            <w:r>
              <w:rPr>
                <w:b/>
                <w:bCs/>
              </w:rPr>
              <w:t>TURMA.....................</w:t>
            </w:r>
          </w:p>
          <w:p>
            <w:pPr>
              <w:pStyle w:val="style31"/>
              <w:jc w:val="both"/>
            </w:pPr>
            <w:r>
              <w:rPr>
                <w:b/>
                <w:bCs/>
              </w:rPr>
              <w:t>TURNO.....................</w:t>
            </w:r>
          </w:p>
          <w:p>
            <w:pPr>
              <w:pStyle w:val="style31"/>
              <w:jc w:val="both"/>
            </w:pPr>
            <w:r>
              <w:rPr>
                <w:b/>
                <w:bCs/>
              </w:rPr>
              <w:t>PROFESSOR(A) TURMA...........................................</w:t>
            </w:r>
          </w:p>
          <w:p>
            <w:pPr>
              <w:pStyle w:val="style31"/>
              <w:jc w:val="both"/>
            </w:pPr>
            <w:r>
              <w:rPr>
                <w:b/>
                <w:bCs/>
              </w:rPr>
              <w:t>PROFESSOR(A) LABORAT........................................</w:t>
            </w:r>
          </w:p>
        </w:tc>
      </w:tr>
      <w:tr>
        <w:trPr>
          <w:cantSplit w:val="false"/>
        </w:trPr>
        <w:tc>
          <w:tcPr>
            <w:tcW w:type="dxa" w:w="4817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/>
              <w:t>Data:........./............/2015</w:t>
            </w:r>
          </w:p>
          <w:p>
            <w:pPr>
              <w:pStyle w:val="style30"/>
            </w:pPr>
            <w:r>
              <w:rPr/>
            </w:r>
          </w:p>
          <w:p>
            <w:pPr>
              <w:pStyle w:val="style30"/>
            </w:pPr>
            <w:r>
              <w:rPr/>
              <w:t>COMPUTADOR:.......................................</w:t>
            </w:r>
          </w:p>
        </w:tc>
        <w:tc>
          <w:tcPr>
            <w:tcW w:type="dxa" w:w="481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</w:pPr>
            <w:r>
              <w:rPr/>
              <w:t>alunos(as):</w:t>
            </w:r>
          </w:p>
          <w:p>
            <w:pPr>
              <w:pStyle w:val="style30"/>
            </w:pPr>
            <w:r>
              <w:rPr/>
              <w:t>…</w:t>
            </w:r>
            <w:r>
              <w:rPr/>
              <w:t>...................................................Nº..........................................................................Nº...................</w:t>
            </w:r>
          </w:p>
          <w:p>
            <w:pPr>
              <w:pStyle w:val="style30"/>
            </w:pPr>
            <w:r>
              <w:rPr/>
            </w:r>
          </w:p>
        </w:tc>
      </w:tr>
    </w:tbl>
    <w:p>
      <w:pPr>
        <w:pStyle w:val="style0"/>
      </w:pPr>
      <w:r>
        <w:rPr>
          <w:b/>
          <w:u w:val="single"/>
        </w:rPr>
        <w:t>Material Utilizado</w:t>
      </w:r>
    </w:p>
    <w:p>
      <w:pPr>
        <w:pStyle w:val="style0"/>
      </w:pPr>
      <w:r>
        <w:rPr/>
        <w:t>Geogebra</w:t>
      </w:r>
    </w:p>
    <w:p>
      <w:pPr>
        <w:pStyle w:val="style0"/>
      </w:pPr>
      <w:r>
        <w:rPr/>
        <w:t>Régua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u w:val="single"/>
        </w:rPr>
        <w:t>ANALISANDO O COEFICIENTE a</w:t>
      </w:r>
    </w:p>
    <w:p>
      <w:pPr>
        <w:pStyle w:val="style0"/>
      </w:pPr>
      <w:r>
        <w:rPr/>
      </w:r>
    </w:p>
    <w:p>
      <w:pPr>
        <w:pStyle w:val="style35"/>
        <w:numPr>
          <w:ilvl w:val="0"/>
          <w:numId w:val="1"/>
        </w:numPr>
      </w:pPr>
      <w:r>
        <w:rPr/>
        <w:t xml:space="preserve">No seletor de </w:t>
      </w:r>
      <w:r>
        <w:rPr>
          <w:u w:val="single"/>
        </w:rPr>
        <w:t>a</w:t>
      </w:r>
      <w:r>
        <w:rPr/>
        <w:t xml:space="preserve"> mova o marcador positivamente e depois mova o mesmo negativamente.</w:t>
      </w:r>
    </w:p>
    <w:p>
      <w:pPr>
        <w:pStyle w:val="style0"/>
        <w:jc w:val="both"/>
      </w:pPr>
      <w:r>
        <w:rPr/>
        <w:t xml:space="preserve">Com base nas suas obsevações, podemos concluir a respeito da concavidade do gráfico que </w:t>
      </w:r>
    </w:p>
    <w:p>
      <w:pPr>
        <w:pStyle w:val="style0"/>
        <w:jc w:val="both"/>
      </w:pPr>
      <w:r>
        <w:rPr/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>
      <w:pPr>
        <w:pStyle w:val="style0"/>
        <w:jc w:val="both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style35"/>
        <w:numPr>
          <w:ilvl w:val="0"/>
          <w:numId w:val="1"/>
        </w:numPr>
        <w:jc w:val="both"/>
      </w:pPr>
      <w:r>
        <w:rPr/>
        <w:t xml:space="preserve">Movendo-se o seletor </w:t>
      </w:r>
      <w:r>
        <w:rPr>
          <w:u w:val="single"/>
        </w:rPr>
        <w:t>a</w:t>
      </w:r>
      <w:r>
        <w:rPr/>
        <w:t xml:space="preserve"> para direita e depois para esquerda tanto na concavidade para cima como para baixo observamos algo com a abertura da parabóla. A partir desta observação do eixo de simetria da parábola podemos concluir</w:t>
      </w:r>
    </w:p>
    <w:p>
      <w:pPr>
        <w:pStyle w:val="style0"/>
        <w:jc w:val="both"/>
      </w:pPr>
      <w:r>
        <w:rPr/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>
      <w:pPr>
        <w:pStyle w:val="style0"/>
        <w:jc w:val="both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style35"/>
        <w:numPr>
          <w:ilvl w:val="0"/>
          <w:numId w:val="1"/>
        </w:numPr>
        <w:jc w:val="both"/>
      </w:pPr>
      <w:r>
        <w:rPr/>
        <w:t xml:space="preserve">Quando o seletor </w:t>
      </w:r>
      <w:r>
        <w:rPr>
          <w:u w:val="single"/>
        </w:rPr>
        <w:t>a</w:t>
      </w:r>
      <w:r>
        <w:rPr/>
        <w:t xml:space="preserve"> marca zero o que ocorre com a parábola? Justifique a resposta.</w:t>
      </w:r>
    </w:p>
    <w:p>
      <w:pPr>
        <w:pStyle w:val="style0"/>
        <w:jc w:val="both"/>
      </w:pPr>
      <w:r>
        <w:rPr/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>
      <w:pPr>
        <w:pStyle w:val="style0"/>
        <w:jc w:val="both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b/>
          <w:u w:val="single"/>
        </w:rPr>
        <w:t>ANALISANDO O COEFICIENTE b</w:t>
      </w:r>
    </w:p>
    <w:p>
      <w:pPr>
        <w:pStyle w:val="style0"/>
      </w:pPr>
      <w:r>
        <w:rPr/>
      </w:r>
    </w:p>
    <w:p>
      <w:pPr>
        <w:pStyle w:val="style35"/>
        <w:numPr>
          <w:ilvl w:val="0"/>
          <w:numId w:val="1"/>
        </w:numPr>
      </w:pPr>
      <w:r>
        <w:rPr/>
        <w:t xml:space="preserve">Para o coeficiente </w:t>
      </w:r>
      <w:r>
        <w:rPr>
          <w:u w:val="single"/>
        </w:rPr>
        <w:t>b</w:t>
      </w:r>
      <w:r>
        <w:rPr/>
        <w:t xml:space="preserve"> observe e responda,  marcando-se em que ramo da parábola “corta” o eixo y:</w:t>
      </w:r>
    </w:p>
    <w:tbl>
      <w:tblPr>
        <w:jc w:val="left"/>
        <w:tblInd w:type="dxa" w:w="145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360"/>
        <w:gridCol w:w="2373"/>
        <w:gridCol w:w="2378"/>
        <w:gridCol w:w="2380"/>
      </w:tblGrid>
      <w:tr>
        <w:trPr>
          <w:cantSplit w:val="false"/>
        </w:trPr>
        <w:tc>
          <w:tcPr>
            <w:tcW w:type="dxa" w:w="2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Lei da função</w:t>
            </w:r>
          </w:p>
        </w:tc>
        <w:tc>
          <w:tcPr>
            <w:tcW w:type="dxa" w:w="23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Ramo crescente</w:t>
            </w:r>
          </w:p>
        </w:tc>
        <w:tc>
          <w:tcPr>
            <w:tcW w:type="dxa" w:w="237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Ramo decrescente</w:t>
            </w:r>
          </w:p>
        </w:tc>
        <w:tc>
          <w:tcPr>
            <w:tcW w:type="dxa" w:w="2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Eixo de simetria</w:t>
            </w:r>
          </w:p>
        </w:tc>
      </w:tr>
      <w:tr>
        <w:trPr>
          <w:trHeight w:hRule="atLeast" w:val="239"/>
          <w:cantSplit w:val="false"/>
        </w:trPr>
        <w:tc>
          <w:tcPr>
            <w:tcW w:type="dxa" w:w="2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f(x)= - 2x</w:t>
            </w:r>
            <w:r>
              <w:rPr>
                <w:vertAlign w:val="superscript"/>
              </w:rPr>
              <w:t>2</w:t>
            </w:r>
            <w:r>
              <w:rPr/>
              <w:t xml:space="preserve"> +3x +1</w:t>
            </w:r>
          </w:p>
        </w:tc>
        <w:tc>
          <w:tcPr>
            <w:tcW w:type="dxa" w:w="23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37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f(x)= - 2x</w:t>
            </w:r>
            <w:r>
              <w:rPr>
                <w:vertAlign w:val="superscript"/>
              </w:rPr>
              <w:t>2</w:t>
            </w:r>
            <w:r>
              <w:rPr/>
              <w:t xml:space="preserve"> -3x +1</w:t>
            </w:r>
          </w:p>
        </w:tc>
        <w:tc>
          <w:tcPr>
            <w:tcW w:type="dxa" w:w="23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37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f(x)= - 2x</w:t>
            </w:r>
            <w:r>
              <w:rPr>
                <w:vertAlign w:val="superscript"/>
              </w:rPr>
              <w:t>2</w:t>
            </w:r>
            <w:r>
              <w:rPr/>
              <w:t xml:space="preserve"> +1</w:t>
            </w:r>
          </w:p>
        </w:tc>
        <w:tc>
          <w:tcPr>
            <w:tcW w:type="dxa" w:w="23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378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35"/>
        <w:jc w:val="both"/>
      </w:pPr>
      <w:r>
        <w:rPr/>
      </w:r>
    </w:p>
    <w:p>
      <w:pPr>
        <w:pStyle w:val="style0"/>
      </w:pPr>
      <w:r>
        <w:rPr>
          <w:b/>
          <w:u w:val="single"/>
        </w:rPr>
        <w:t>ANALISANDO O COEFICIENTE c</w:t>
      </w:r>
    </w:p>
    <w:p>
      <w:pPr>
        <w:pStyle w:val="style0"/>
      </w:pPr>
      <w:r>
        <w:rPr/>
      </w:r>
    </w:p>
    <w:p>
      <w:pPr>
        <w:pStyle w:val="style35"/>
        <w:numPr>
          <w:ilvl w:val="0"/>
          <w:numId w:val="1"/>
        </w:numPr>
        <w:jc w:val="both"/>
      </w:pPr>
      <w:r>
        <w:rPr/>
        <w:t xml:space="preserve">O coeficiente </w:t>
      </w:r>
      <w:r>
        <w:rPr>
          <w:u w:val="single"/>
        </w:rPr>
        <w:t>c</w:t>
      </w:r>
      <w:r>
        <w:rPr/>
        <w:t xml:space="preserve"> define no gráfico </w:t>
      </w:r>
    </w:p>
    <w:p>
      <w:pPr>
        <w:pStyle w:val="style0"/>
        <w:jc w:val="both"/>
      </w:pPr>
      <w:r>
        <w:rPr/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>
      <w:pPr>
        <w:pStyle w:val="style35"/>
        <w:jc w:val="both"/>
      </w:pPr>
      <w:r>
        <w:rPr/>
      </w:r>
    </w:p>
    <w:p>
      <w:pPr>
        <w:pStyle w:val="style35"/>
        <w:numPr>
          <w:ilvl w:val="0"/>
          <w:numId w:val="1"/>
        </w:numPr>
        <w:jc w:val="both"/>
      </w:pPr>
      <w:r>
        <w:rPr/>
        <w:t>Portanto variando o coeficiente b o que podemos concluir sobre sua influência no gráfico.</w:t>
      </w:r>
    </w:p>
    <w:p>
      <w:pPr>
        <w:pStyle w:val="style0"/>
        <w:jc w:val="both"/>
      </w:pPr>
      <w:r>
        <w:rPr/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style0"/>
        <w:ind w:hanging="0" w:left="360" w:right="0"/>
      </w:pPr>
      <w:r>
        <w:rPr/>
      </w:r>
    </w:p>
    <w:p>
      <w:pPr>
        <w:pStyle w:val="style35"/>
        <w:numPr>
          <w:ilvl w:val="0"/>
          <w:numId w:val="1"/>
        </w:numPr>
        <w:jc w:val="both"/>
      </w:pPr>
      <w:r>
        <w:rPr/>
        <w:t>Encontre gráficamente movendo seletores dos coeficientes para determinar o vértice da parabóla</w:t>
      </w:r>
    </w:p>
    <w:tbl>
      <w:tblPr>
        <w:jc w:val="left"/>
        <w:tblInd w:type="dxa" w:w="505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019"/>
        <w:gridCol w:w="484"/>
        <w:gridCol w:w="490"/>
        <w:gridCol w:w="478"/>
        <w:gridCol w:w="1785"/>
        <w:gridCol w:w="1353"/>
        <w:gridCol w:w="1615"/>
        <w:gridCol w:w="1905"/>
      </w:tblGrid>
      <w:tr>
        <w:trPr>
          <w:cantSplit w:val="false"/>
        </w:trPr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center"/>
            </w:pPr>
            <w:r>
              <w:rPr>
                <w:b/>
              </w:rPr>
              <w:t>vértice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type="dxa" w:w="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type="dxa" w:w="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type="dxa" w:w="1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center"/>
            </w:pPr>
            <w:r>
              <w:rPr>
                <w:b/>
              </w:rPr>
              <w:t>Lei da função</w:t>
            </w:r>
          </w:p>
        </w:tc>
        <w:tc>
          <w:tcPr>
            <w:tcW w:type="dxa" w:w="13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center"/>
            </w:pPr>
            <w:r>
              <w:rPr>
                <w:b/>
              </w:rPr>
              <w:t>zeros</w:t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center"/>
            </w:pPr>
            <w:r>
              <w:rPr>
                <w:b/>
              </w:rPr>
              <w:t>Ponto de máximo ou mínimo</w:t>
            </w:r>
          </w:p>
        </w:tc>
        <w:tc>
          <w:tcPr>
            <w:tcW w:type="dxa" w:w="1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center"/>
            </w:pPr>
            <w:r>
              <w:rPr>
                <w:b/>
              </w:rPr>
              <w:t>imagem</w:t>
            </w:r>
          </w:p>
        </w:tc>
      </w:tr>
      <w:tr>
        <w:trPr>
          <w:cantSplit w:val="false"/>
        </w:trPr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  <w:t>(-1,4)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  <w:t>-2</w:t>
            </w:r>
          </w:p>
        </w:tc>
        <w:tc>
          <w:tcPr>
            <w:tcW w:type="dxa" w:w="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  <w:t>(1,2)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  <w:t>0</w:t>
            </w:r>
          </w:p>
        </w:tc>
        <w:tc>
          <w:tcPr>
            <w:tcW w:type="dxa" w:w="1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  <w:t>(0,4)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  <w:t>-4</w:t>
            </w:r>
          </w:p>
        </w:tc>
        <w:tc>
          <w:tcPr>
            <w:tcW w:type="dxa" w:w="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  <w:t>(-3,0)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4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bookmarkStart w:id="0" w:name="_GoBack"/>
            <w:bookmarkEnd w:id="0"/>
            <w:r>
              <w:rPr/>
              <w:t>3</w:t>
            </w:r>
          </w:p>
        </w:tc>
        <w:tc>
          <w:tcPr>
            <w:tcW w:type="dxa" w:w="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3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9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ind w:hanging="0" w:left="0" w:right="0"/>
              <w:jc w:val="both"/>
            </w:pPr>
            <w:r>
              <w:rPr/>
            </w:r>
          </w:p>
        </w:tc>
      </w:tr>
    </w:tbl>
    <w:p>
      <w:pPr>
        <w:pStyle w:val="style35"/>
        <w:jc w:val="both"/>
      </w:pPr>
      <w:r>
        <w:rPr/>
      </w:r>
    </w:p>
    <w:p>
      <w:pPr>
        <w:pStyle w:val="style35"/>
        <w:numPr>
          <w:ilvl w:val="0"/>
          <w:numId w:val="1"/>
        </w:numPr>
        <w:jc w:val="both"/>
      </w:pPr>
      <w:r>
        <w:rPr/>
        <w:t>Determine as coordenadas do vértice V para a parábola de zeros -4 e 2 e que corta o eixo y em 4. Represente o resultado no papel quadriculado e apresente a lei da mesma.</w:t>
      </w:r>
    </w:p>
    <w:p>
      <w:pPr>
        <w:pStyle w:val="style0"/>
        <w:ind w:hanging="0" w:left="360" w:right="0"/>
        <w:jc w:val="center"/>
      </w:pPr>
      <w:r>
        <w:rPr/>
      </w:r>
    </w:p>
    <w:p>
      <w:pPr>
        <w:pStyle w:val="style0"/>
        <w:ind w:hanging="0" w:left="360" w:right="0"/>
        <w:jc w:val="center"/>
      </w:pPr>
      <w:r>
        <w:rPr/>
        <w:t xml:space="preserve">   </w:t>
      </w:r>
      <w:r>
        <w:rPr/>
        <w:drawing>
          <wp:inline distB="0" distL="0" distR="0" distT="0">
            <wp:extent cx="5095875" cy="423799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23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5"/>
        <w:jc w:val="both"/>
      </w:pPr>
      <w:r>
        <w:rPr/>
      </w:r>
    </w:p>
    <w:p>
      <w:pPr>
        <w:pStyle w:val="style35"/>
        <w:jc w:val="both"/>
      </w:pPr>
      <w:r>
        <w:rPr/>
        <w:t xml:space="preserve"> </w:t>
      </w:r>
      <w:r>
        <w:rPr/>
        <w:t xml:space="preserve">Vértices </w:t>
      </w:r>
    </w:p>
    <w:p>
      <w:pPr>
        <w:pStyle w:val="style35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v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b</m:t>
            </m:r>
          </m:num>
          <m:den>
            <m:r>
              <w:rPr>
                <w:rFonts w:ascii="Cambria Math" w:hAnsi="Cambria Math"/>
              </w:rPr>
              <m:t xml:space="preserve">2a</m:t>
            </m:r>
          </m:den>
        </m:f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v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∆</m:t>
            </m:r>
          </m:num>
          <m:den>
            <m:r>
              <w:rPr>
                <w:rFonts w:ascii="Cambria Math" w:hAnsi="Cambria Math"/>
              </w:rPr>
              <m:t xml:space="preserve">4a</m:t>
            </m:r>
          </m:den>
        </m:f>
      </m:oMath>
    </w:p>
    <w:p>
      <w:pPr>
        <w:pStyle w:val="style35"/>
        <w:jc w:val="both"/>
      </w:pPr>
      <w:r>
        <w:rPr/>
      </w:r>
    </w:p>
    <w:p>
      <w:pPr>
        <w:pStyle w:val="style35"/>
        <w:numPr>
          <w:ilvl w:val="0"/>
          <w:numId w:val="1"/>
        </w:numPr>
        <w:jc w:val="both"/>
      </w:pPr>
      <w:r>
        <w:rPr/>
        <w:t>Para  a&gt;0  a função será decrescente se................e será crescente se.................</w:t>
      </w:r>
    </w:p>
    <w:p>
      <w:pPr>
        <w:pStyle w:val="style35"/>
        <w:numPr>
          <w:ilvl w:val="0"/>
          <w:numId w:val="1"/>
        </w:numPr>
        <w:jc w:val="both"/>
      </w:pPr>
      <w:r>
        <w:rPr/>
        <w:t>Para  a&lt;0  a função será decrescente se................e será crescente se.................</w:t>
      </w:r>
    </w:p>
    <w:p>
      <w:pPr>
        <w:pStyle w:val="style0"/>
        <w:ind w:hanging="0" w:left="360" w:right="0"/>
        <w:jc w:val="both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Bitstream Vera Sans" w:eastAsia="Bitstream Vera Sans" w:hAnsi="Liberation Serif"/>
      <w:color w:val="00000A"/>
      <w:sz w:val="24"/>
      <w:szCs w:val="24"/>
      <w:lang w:bidi="hi-IN" w:eastAsia="hi-I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Texto de balão Char"/>
    <w:basedOn w:val="style15"/>
    <w:next w:val="style17"/>
    <w:rPr>
      <w:rFonts w:ascii="Tahoma" w:cs="Mangal" w:eastAsia="Bitstream Vera Sans" w:hAnsi="Tahoma"/>
      <w:sz w:val="16"/>
      <w:szCs w:val="14"/>
      <w:lang w:bidi="hi-IN" w:eastAsia="hi-IN"/>
    </w:rPr>
  </w:style>
  <w:style w:styleId="style18" w:type="character">
    <w:name w:val="Placeholder Text"/>
    <w:basedOn w:val="style15"/>
    <w:next w:val="style18"/>
    <w:rPr>
      <w:color w:val="808080"/>
    </w:rPr>
  </w:style>
  <w:style w:styleId="style19" w:type="character">
    <w:name w:val="ListLabel 1"/>
    <w:next w:val="style19"/>
    <w:rPr>
      <w:b w:val="false"/>
    </w:rPr>
  </w:style>
  <w:style w:styleId="style20" w:type="paragraph">
    <w:name w:val="Título"/>
    <w:basedOn w:val="style0"/>
    <w:next w:val="style21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1" w:type="paragraph">
    <w:name w:val="Corpo de texto"/>
    <w:basedOn w:val="style0"/>
    <w:next w:val="style21"/>
    <w:pPr>
      <w:spacing w:after="120" w:before="0"/>
    </w:pPr>
    <w:rPr/>
  </w:style>
  <w:style w:styleId="style22" w:type="paragraph">
    <w:name w:val="Lista"/>
    <w:next w:val="style22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Droid Sans" w:hAnsi="Times New Roman"/>
      <w:color w:val="auto"/>
      <w:sz w:val="24"/>
      <w:szCs w:val="24"/>
      <w:lang w:bidi="hi-IN" w:eastAsia="zh-CN" w:val="pt-BR"/>
    </w:rPr>
  </w:style>
  <w:style w:styleId="style23" w:type="paragraph">
    <w:name w:val="Legenda"/>
    <w:basedOn w:val="style0"/>
    <w:next w:val="style2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4" w:type="paragraph">
    <w:name w:val="Índice"/>
    <w:basedOn w:val="style0"/>
    <w:next w:val="style24"/>
    <w:pPr>
      <w:suppressLineNumbers/>
    </w:pPr>
    <w:rPr>
      <w:rFonts w:cs="Mangal"/>
    </w:rPr>
  </w:style>
  <w:style w:styleId="style25" w:type="paragraph">
    <w:name w:val="Corpo do texto"/>
    <w:basedOn w:val="style0"/>
    <w:next w:val="style25"/>
    <w:pPr>
      <w:spacing w:after="120" w:before="0"/>
    </w:pPr>
    <w:rPr/>
  </w:style>
  <w:style w:styleId="style26" w:type="paragraph">
    <w:name w:val="Título1"/>
    <w:basedOn w:val="style0"/>
    <w:next w:val="style26"/>
    <w:pPr>
      <w:keepNext/>
      <w:spacing w:after="120" w:before="240"/>
    </w:pPr>
    <w:rPr>
      <w:rFonts w:ascii="Liberation Sans" w:hAnsi="Liberation Sans"/>
      <w:sz w:val="28"/>
      <w:szCs w:val="28"/>
    </w:rPr>
  </w:style>
  <w:style w:styleId="style27" w:type="paragraph">
    <w:name w:val="Título principal"/>
    <w:basedOn w:val="style26"/>
    <w:next w:val="style28"/>
    <w:pPr>
      <w:jc w:val="center"/>
    </w:pPr>
    <w:rPr>
      <w:b/>
      <w:bCs/>
      <w:sz w:val="36"/>
      <w:szCs w:val="36"/>
    </w:rPr>
  </w:style>
  <w:style w:styleId="style28" w:type="paragraph">
    <w:name w:val="Subtítulo"/>
    <w:basedOn w:val="style26"/>
    <w:next w:val="style21"/>
    <w:pPr>
      <w:jc w:val="center"/>
    </w:pPr>
    <w:rPr>
      <w:i/>
      <w:iCs/>
      <w:sz w:val="28"/>
      <w:szCs w:val="28"/>
    </w:rPr>
  </w:style>
  <w:style w:styleId="style29" w:type="paragraph">
    <w:name w:val="Legenda1"/>
    <w:basedOn w:val="style0"/>
    <w:next w:val="style29"/>
    <w:pPr>
      <w:suppressLineNumbers/>
      <w:spacing w:after="120" w:before="120"/>
    </w:pPr>
    <w:rPr>
      <w:i/>
      <w:iCs/>
    </w:rPr>
  </w:style>
  <w:style w:styleId="style30" w:type="paragraph">
    <w:name w:val="Conteúdo de tabela"/>
    <w:basedOn w:val="style0"/>
    <w:next w:val="style30"/>
    <w:pPr>
      <w:suppressLineNumbers/>
    </w:pPr>
    <w:rPr/>
  </w:style>
  <w:style w:styleId="style31" w:type="paragraph">
    <w:name w:val="Cabeçalho"/>
    <w:basedOn w:val="style0"/>
    <w:next w:val="style31"/>
    <w:pPr>
      <w:widowControl/>
      <w:suppressLineNumbers/>
      <w:tabs>
        <w:tab w:leader="none" w:pos="4252" w:val="center"/>
        <w:tab w:leader="none" w:pos="8504" w:val="right"/>
      </w:tabs>
    </w:pPr>
    <w:rPr>
      <w:rFonts w:ascii="Calibri" w:hAnsi="Calibri"/>
      <w:sz w:val="22"/>
      <w:szCs w:val="22"/>
      <w:lang w:bidi="ar-SA" w:eastAsia="ar-SA"/>
    </w:rPr>
  </w:style>
  <w:style w:styleId="style32" w:type="paragraph">
    <w:name w:val="Conteúdo da tabela"/>
    <w:basedOn w:val="style0"/>
    <w:next w:val="style32"/>
    <w:pPr>
      <w:suppressLineNumbers/>
    </w:pPr>
    <w:rPr/>
  </w:style>
  <w:style w:styleId="style33" w:type="paragraph">
    <w:name w:val="Título de tabela"/>
    <w:basedOn w:val="style30"/>
    <w:next w:val="style33"/>
    <w:pPr>
      <w:suppressLineNumbers/>
      <w:jc w:val="center"/>
    </w:pPr>
    <w:rPr>
      <w:b/>
      <w:bCs/>
    </w:rPr>
  </w:style>
  <w:style w:styleId="style34" w:type="paragraph">
    <w:name w:val="Balloon Text"/>
    <w:basedOn w:val="style0"/>
    <w:next w:val="style34"/>
    <w:pPr/>
    <w:rPr>
      <w:rFonts w:ascii="Tahoma" w:cs="Mangal" w:hAnsi="Tahoma"/>
      <w:sz w:val="16"/>
      <w:szCs w:val="14"/>
    </w:rPr>
  </w:style>
  <w:style w:styleId="style35" w:type="paragraph">
    <w:name w:val="List Paragraph"/>
    <w:basedOn w:val="style0"/>
    <w:next w:val="style35"/>
    <w:pPr>
      <w:spacing w:after="0" w:before="0"/>
      <w:ind w:hanging="0" w:left="720" w:right="0"/>
    </w:pPr>
    <w:rPr>
      <w:rFonts w:cs="Mangal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2012-05-15T11:49:00.00Z</dcterms:created>
  <dc:creator>tonygroch</dc:creator>
  <cp:lastModifiedBy>LABMAT2</cp:lastModifiedBy>
  <cp:lastPrinted>2012-03-18T19:43:00.00Z</cp:lastPrinted>
  <dcterms:modified xsi:type="dcterms:W3CDTF">2013-04-26T18:07:00.00Z</dcterms:modified>
  <cp:revision>5</cp:revision>
</cp:coreProperties>
</file>